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1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08"/>
        <w:gridCol w:w="2142"/>
        <w:gridCol w:w="966"/>
        <w:gridCol w:w="2309"/>
        <w:gridCol w:w="1270"/>
        <w:gridCol w:w="5279"/>
        <w:gridCol w:w="2977"/>
      </w:tblGrid>
      <w:tr w:rsidR="00287313" w:rsidRPr="00C32F49" w:rsidTr="00057BCF">
        <w:tc>
          <w:tcPr>
            <w:tcW w:w="7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287313" w:rsidRPr="00C32F49" w:rsidTr="00057BC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287313" w:rsidRPr="00C32F49" w:rsidTr="00057BCF"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Субъект Российской Федерации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057BC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Республика Коми</w:t>
            </w:r>
          </w:p>
        </w:tc>
        <w:tc>
          <w:tcPr>
            <w:tcW w:w="5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Данные ФИАС</w:t>
            </w:r>
          </w:p>
        </w:tc>
      </w:tr>
      <w:tr w:rsidR="00287313" w:rsidRPr="00C32F49" w:rsidTr="00057BCF"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Муниципальный район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Данные ФИАС</w:t>
            </w:r>
          </w:p>
        </w:tc>
      </w:tr>
      <w:tr w:rsidR="00287313" w:rsidRPr="00C32F49" w:rsidTr="00057BCF"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057BC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 Ухта</w:t>
            </w: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Данные ФИАС</w:t>
            </w:r>
          </w:p>
        </w:tc>
      </w:tr>
      <w:tr w:rsidR="00287313" w:rsidRPr="00C32F49" w:rsidTr="00057BCF"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Населенный пункт (городского подчинения)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057BC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пгт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Ярега</w:t>
            </w: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Данные ФИАС</w:t>
            </w:r>
          </w:p>
        </w:tc>
      </w:tr>
      <w:tr w:rsidR="00287313" w:rsidRPr="00C32F49" w:rsidTr="00057BCF"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Дополнительная территория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Данные ФИАС</w:t>
            </w:r>
          </w:p>
        </w:tc>
      </w:tr>
      <w:tr w:rsidR="00287313" w:rsidRPr="00C32F49" w:rsidTr="00057BCF"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Улица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057BC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ул. Нефтяников</w:t>
            </w: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Данные ФИАС</w:t>
            </w:r>
          </w:p>
        </w:tc>
      </w:tr>
      <w:tr w:rsidR="00287313" w:rsidRPr="00C32F49" w:rsidTr="00057BCF"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дома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057BC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д.№10</w:t>
            </w: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Корпус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Строение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Литера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управления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управления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057BC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договор управления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управления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управления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AE3967" w:rsidRDefault="00AE3967" w:rsidP="00AE3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01.03.2018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дата, с которой осуществляется управление.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7313" w:rsidRDefault="00287313"/>
    <w:p w:rsidR="00AE3967" w:rsidRDefault="00AE3967"/>
    <w:tbl>
      <w:tblPr>
        <w:tblW w:w="15452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4"/>
        <w:gridCol w:w="2114"/>
        <w:gridCol w:w="980"/>
        <w:gridCol w:w="2309"/>
        <w:gridCol w:w="1298"/>
        <w:gridCol w:w="5422"/>
        <w:gridCol w:w="2835"/>
      </w:tblGrid>
      <w:tr w:rsidR="00287313" w:rsidRPr="00C32F49" w:rsidTr="00057BCF"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0" w:name="Par833"/>
            <w:bookmarkEnd w:id="0"/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Сведения о способе управления многоквартирным домом</w:t>
            </w:r>
          </w:p>
        </w:tc>
      </w:tr>
      <w:tr w:rsidR="00287313" w:rsidRPr="00C32F49" w:rsidTr="00057BCF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057BC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протокол общего собрания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документа, подтверждающего выбранный способ управления (например: протокол общего собрания собственников/протокол открытого конкурса органа местного самоуправления).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документа, подтверждающего выбранный способ управления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27.02.2018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календарная дата документа, подтверждающего выбранный способ управления (например: протокола общего </w:t>
            </w:r>
            <w:proofErr w:type="gramStart"/>
            <w:r w:rsidRPr="00C32F49">
              <w:rPr>
                <w:rFonts w:ascii="Arial" w:hAnsi="Arial" w:cs="Arial"/>
                <w:sz w:val="18"/>
                <w:szCs w:val="18"/>
              </w:rPr>
              <w:t>собрания собственников/протокола открытого конкурса органа местного самоуправления</w:t>
            </w:r>
            <w:proofErr w:type="gramEnd"/>
            <w:r w:rsidRPr="00C32F49"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документа, подтверждающего выбранный способ управления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номер документа, подтверждающего выбранный способ управления (например: протокола общего </w:t>
            </w:r>
            <w:proofErr w:type="gramStart"/>
            <w:r w:rsidRPr="00C32F49">
              <w:rPr>
                <w:rFonts w:ascii="Arial" w:hAnsi="Arial" w:cs="Arial"/>
                <w:sz w:val="18"/>
                <w:szCs w:val="18"/>
              </w:rPr>
              <w:t>собрания собственников/протокола открытого конкурса органа местного самоуправления</w:t>
            </w:r>
            <w:proofErr w:type="gramEnd"/>
            <w:r w:rsidRPr="00C32F49"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заключения договора управления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01.03.2018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заключения такого документа.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договора управления</w:t>
            </w: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управления домом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01.01.2013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начала управления домом.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договора управления</w:t>
            </w: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Договор управления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Прикладывается копия договора управления многоквартирным домом в виде файла в электронной форме.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договора управления</w:t>
            </w:r>
          </w:p>
        </w:tc>
      </w:tr>
      <w:tr w:rsidR="00287313" w:rsidRPr="00C32F49" w:rsidTr="00057BCF"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1" w:name="Par864"/>
            <w:bookmarkEnd w:id="1"/>
            <w:r w:rsidRPr="00C32F49">
              <w:rPr>
                <w:rFonts w:ascii="Arial" w:hAnsi="Arial" w:cs="Arial"/>
                <w:sz w:val="18"/>
                <w:szCs w:val="18"/>
              </w:rPr>
              <w:t>Сведения о способе формирования фонда капитального ремонта</w:t>
            </w: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Способ формирования фонда капитального ремонта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способ формирования фонда капитального ремонта, выбранный собственниками помещений в многоквартирном доме в соответствии со </w:t>
            </w:r>
            <w:hyperlink r:id="rId6" w:history="1">
              <w:r w:rsidRPr="00C32F49">
                <w:rPr>
                  <w:rFonts w:ascii="Arial" w:hAnsi="Arial" w:cs="Arial"/>
                  <w:color w:val="0000FF"/>
                  <w:sz w:val="18"/>
                  <w:szCs w:val="18"/>
                </w:rPr>
                <w:t>статьей 170</w:t>
              </w:r>
            </w:hyperlink>
            <w:r w:rsidRPr="00C32F49">
              <w:rPr>
                <w:rFonts w:ascii="Arial" w:hAnsi="Arial" w:cs="Arial"/>
                <w:sz w:val="18"/>
                <w:szCs w:val="18"/>
              </w:rPr>
              <w:t xml:space="preserve"> Жилищного кодекса Российской Федерации (Собрание законодательства Российской Федерации, 2005, N 1, ст. 14; 2015, N 1, ст. 52).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выбранного способа формирования фонда капитального ремонта</w:t>
            </w:r>
          </w:p>
        </w:tc>
      </w:tr>
      <w:tr w:rsidR="00287313" w:rsidRPr="00C32F49" w:rsidTr="00057BCF"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2" w:name="Par872"/>
            <w:bookmarkEnd w:id="2"/>
            <w:r w:rsidRPr="00C32F49">
              <w:rPr>
                <w:rFonts w:ascii="Arial" w:hAnsi="Arial" w:cs="Arial"/>
                <w:sz w:val="18"/>
                <w:szCs w:val="18"/>
              </w:rPr>
              <w:t>Общая характеристика многоквартирного дома</w:t>
            </w:r>
          </w:p>
        </w:tc>
      </w:tr>
      <w:tr w:rsidR="00287313" w:rsidRPr="00C32F49" w:rsidTr="00057BCF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Субъект Российской Федерации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057BC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Республика Коми</w:t>
            </w:r>
          </w:p>
        </w:tc>
        <w:tc>
          <w:tcPr>
            <w:tcW w:w="5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 Данные указываются согласно наименованиям адресных объектов в Федеральной информационной адресной системе (ФИАС).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Данные ФИАС</w:t>
            </w: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Муниципальный район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Данные ФИАС</w:t>
            </w: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Населенный пункт (наименование города, поселка городского типа,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населенного пункта регионального, окружного или районного подчинения)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057BC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г. Ухта</w:t>
            </w: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Данные ФИАС</w:t>
            </w: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Населенный пункт (городского подчинения)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057BC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пгт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рега</w:t>
            </w:r>
            <w:proofErr w:type="spellEnd"/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Данные ФИАС</w:t>
            </w: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Дополнительная территория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Данные ФИАС</w:t>
            </w: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Улица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057BC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ул. Нефтяников</w:t>
            </w: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Данные ФИАС</w:t>
            </w: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дома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057BC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д.№10</w:t>
            </w: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Корпус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Строение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Литера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Год постройки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7A4A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календарный год постройки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Год ввода дома в эксплуатацию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7A4A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календарный год ввода дома в эксплуатацию.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Серия, тип постройки здания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тип, серия проекта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дома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многоквартирный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многоквартирного дома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этажей наибольшее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F566E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наибольшее количество этажей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этажей наименьшее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наименьшее количество этажей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подъездов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F566E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количество подъездов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лифтов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AE3967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общее количество лифтов. В случае отсутствия лифтов указывается нулевое значение.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Количество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помещений: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помещений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общее количество помещений в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15.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жилых помещений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F566E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D5043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количество жилых помещений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нежилых помещений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F566E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количество нежилых помещений, не входящих в состав общего имущества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17.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кв. м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Общая площадь дома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D5043C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6756,5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общая площадь дома, определяемая как сумма общей площади всех жилых и нежилых помещений в многоквартирном доме, балконов, лоджий, веранд и террас, а также площади помещений, входящих в состав общего имущества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кв. м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Общая площадь жилых помещений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F566E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5816,5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общая площадь жилых помещений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кв. м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Общая площадь нежилых помещений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F566E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32,7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общая площадь нежилых помещений, не входящих в состав общего имущества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кв. м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Общая площадь помещений, входящих в состав общего имущества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F566E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940,0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общая площадь помещений, входящих в состав общего имущества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11:20:1001002:900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кадастровый номер земельного участка, на котором расположен многоквартирный дом, присвоенный объектам недвижимости органом кадастрового учета после внесения объекта в государственный кадастр недвижимости.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кадастрового номера</w:t>
            </w: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кв. м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6601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общая площадь земельного участка, входящего в состав общего имущества в многоквартирном доме, включая площадь земельного участка, на котором расположен многоквартирный дом, и площадь придомового земельного участка, включенного в состав общего имущества многоквартирного дома. Площадь указывается по данным межевания.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данных межевания</w:t>
            </w: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кв. м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Площадь парковки в границах земельного участка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общая площадь парковки в границах земельного участка.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</w:t>
            </w: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Факт признания дома </w:t>
            </w:r>
            <w:proofErr w:type="gramStart"/>
            <w:r w:rsidRPr="00C32F49">
              <w:rPr>
                <w:rFonts w:ascii="Arial" w:hAnsi="Arial" w:cs="Arial"/>
                <w:sz w:val="18"/>
                <w:szCs w:val="18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Факт признания дома </w:t>
            </w:r>
            <w:proofErr w:type="gramStart"/>
            <w:r w:rsidRPr="00C32F49">
              <w:rPr>
                <w:rFonts w:ascii="Arial" w:hAnsi="Arial" w:cs="Arial"/>
                <w:sz w:val="18"/>
                <w:szCs w:val="18"/>
              </w:rPr>
              <w:t>аварийным</w:t>
            </w:r>
            <w:proofErr w:type="gram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факт признания дома аварийным в установленном порядке.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наличии. Может принимать значения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"да/нет"</w:t>
            </w:r>
          </w:p>
        </w:tc>
      </w:tr>
      <w:tr w:rsidR="00287313" w:rsidRPr="00C32F49" w:rsidTr="00057BCF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25.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Дата и номер документа о признании дома </w:t>
            </w:r>
            <w:proofErr w:type="gramStart"/>
            <w:r w:rsidRPr="00C32F49">
              <w:rPr>
                <w:rFonts w:ascii="Arial" w:hAnsi="Arial" w:cs="Arial"/>
                <w:sz w:val="18"/>
                <w:szCs w:val="18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документа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календарная дата документа о признании дома </w:t>
            </w:r>
            <w:proofErr w:type="gramStart"/>
            <w:r w:rsidRPr="00C32F49">
              <w:rPr>
                <w:rFonts w:ascii="Arial" w:hAnsi="Arial" w:cs="Arial"/>
                <w:sz w:val="18"/>
                <w:szCs w:val="18"/>
              </w:rPr>
              <w:t>аварийным</w:t>
            </w:r>
            <w:proofErr w:type="gramEnd"/>
            <w:r w:rsidRPr="00C32F4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 случае если поле "Факт признания дома аварийным" соответствует значению "Да".</w:t>
            </w:r>
          </w:p>
        </w:tc>
      </w:tr>
      <w:tr w:rsidR="00287313" w:rsidRPr="00C32F49" w:rsidTr="00057BCF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документа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номер документа о признании дома </w:t>
            </w:r>
            <w:proofErr w:type="gramStart"/>
            <w:r w:rsidRPr="00C32F49">
              <w:rPr>
                <w:rFonts w:ascii="Arial" w:hAnsi="Arial" w:cs="Arial"/>
                <w:sz w:val="18"/>
                <w:szCs w:val="18"/>
              </w:rPr>
              <w:t>аварийным</w:t>
            </w:r>
            <w:proofErr w:type="gramEnd"/>
            <w:r w:rsidRPr="00C32F4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 случае если поле "Факт признания дома аварийным" соответствует значению "Да".</w:t>
            </w: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Причина признания дома </w:t>
            </w:r>
            <w:proofErr w:type="gramStart"/>
            <w:r w:rsidRPr="00C32F49">
              <w:rPr>
                <w:rFonts w:ascii="Arial" w:hAnsi="Arial" w:cs="Arial"/>
                <w:sz w:val="18"/>
                <w:szCs w:val="18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Причина признания дома </w:t>
            </w:r>
            <w:proofErr w:type="gramStart"/>
            <w:r w:rsidRPr="00C32F49">
              <w:rPr>
                <w:rFonts w:ascii="Arial" w:hAnsi="Arial" w:cs="Arial"/>
                <w:sz w:val="18"/>
                <w:szCs w:val="18"/>
              </w:rPr>
              <w:t>аварийным</w:t>
            </w:r>
            <w:proofErr w:type="gramEnd"/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причина признания дома </w:t>
            </w:r>
            <w:proofErr w:type="gramStart"/>
            <w:r w:rsidRPr="00C32F49">
              <w:rPr>
                <w:rFonts w:ascii="Arial" w:hAnsi="Arial" w:cs="Arial"/>
                <w:sz w:val="18"/>
                <w:szCs w:val="18"/>
              </w:rPr>
              <w:t>аварийным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 случае если поле "Факт признания дома аварийным" соответствует значению "Да".</w:t>
            </w: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27.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Класс энергетической эффективности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класс энергетической эффективности многоквартирного дома согласно </w:t>
            </w:r>
            <w:hyperlink r:id="rId7" w:history="1">
              <w:r w:rsidRPr="00C32F49">
                <w:rPr>
                  <w:rFonts w:ascii="Arial" w:hAnsi="Arial" w:cs="Arial"/>
                  <w:color w:val="0000FF"/>
                  <w:sz w:val="18"/>
                  <w:szCs w:val="18"/>
                </w:rPr>
                <w:t>таблице</w:t>
              </w:r>
            </w:hyperlink>
            <w:r w:rsidRPr="00C32F49">
              <w:rPr>
                <w:rFonts w:ascii="Arial" w:hAnsi="Arial" w:cs="Arial"/>
                <w:sz w:val="18"/>
                <w:szCs w:val="18"/>
              </w:rPr>
              <w:t xml:space="preserve"> классов энергетической эффективности многоквартирных домов, установленных приказом Министерства регионального развития Российской Федерации от 8 апреля 2011 г. N 161 (Зарегистрирован в Минюсте России 20 мая 2011 г. N 20810).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класса энергетической эффективности</w:t>
            </w: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28.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дополнительная информация об общих характеристиках многоквартирного дома в свободной форме.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дополнительной информации</w:t>
            </w:r>
          </w:p>
        </w:tc>
      </w:tr>
      <w:tr w:rsidR="00287313" w:rsidRPr="00C32F49" w:rsidTr="00057BCF"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3" w:name="Par1076"/>
            <w:bookmarkEnd w:id="3"/>
            <w:r w:rsidRPr="00C32F49">
              <w:rPr>
                <w:rFonts w:ascii="Arial" w:hAnsi="Arial" w:cs="Arial"/>
                <w:sz w:val="18"/>
                <w:szCs w:val="18"/>
              </w:rPr>
              <w:t>Элементы благоустройства</w:t>
            </w: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29.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Детская площадка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факт наличия детской площадки для многоквартирного дома, включая одну детскую площадку для нескольких близкорасположенных многоквартирных домов.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Спортивная площадка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факт наличия спортивной площадки для многоквартирного дома, включая одну спортивную площадку для нескольких близкорасположенных многоквартирных домов.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057BCF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Другое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Указываются иные элементы благоустройства многоквартирного дома в свободной форме.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иных элементов благоустройства</w:t>
            </w:r>
          </w:p>
        </w:tc>
      </w:tr>
    </w:tbl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18"/>
          <w:szCs w:val="18"/>
        </w:rPr>
      </w:pPr>
      <w:r w:rsidRPr="00C32F49">
        <w:rPr>
          <w:rFonts w:ascii="Arial" w:hAnsi="Arial" w:cs="Arial"/>
          <w:sz w:val="18"/>
          <w:szCs w:val="18"/>
        </w:rPr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3"/>
        <w:gridCol w:w="2114"/>
        <w:gridCol w:w="980"/>
        <w:gridCol w:w="2309"/>
        <w:gridCol w:w="1156"/>
        <w:gridCol w:w="5422"/>
        <w:gridCol w:w="2835"/>
      </w:tblGrid>
      <w:tr w:rsidR="00287313" w:rsidRPr="00C32F49" w:rsidTr="004A49F1">
        <w:tc>
          <w:tcPr>
            <w:tcW w:w="7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4" w:name="Par1119"/>
            <w:bookmarkEnd w:id="4"/>
            <w:r w:rsidRPr="00C32F49">
              <w:rPr>
                <w:rFonts w:ascii="Arial" w:hAnsi="Arial" w:cs="Arial"/>
                <w:sz w:val="18"/>
                <w:szCs w:val="18"/>
              </w:rPr>
              <w:t>Фундамент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фундамента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железобетонный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фундамента.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5" w:name="Par1127"/>
            <w:bookmarkEnd w:id="5"/>
            <w:r w:rsidRPr="00C32F49">
              <w:rPr>
                <w:rFonts w:ascii="Arial" w:hAnsi="Arial" w:cs="Arial"/>
                <w:sz w:val="18"/>
                <w:szCs w:val="18"/>
              </w:rPr>
              <w:t>Стены и перекрытия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перекрытий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железобетонные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перекрытий.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Материал несущих стен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панельные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материал несущих стен.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6" w:name="Par1142"/>
            <w:bookmarkEnd w:id="6"/>
            <w:r w:rsidRPr="00C32F49">
              <w:rPr>
                <w:rFonts w:ascii="Arial" w:hAnsi="Arial" w:cs="Arial"/>
                <w:sz w:val="18"/>
                <w:szCs w:val="18"/>
              </w:rPr>
              <w:t>Фасады (заполняется по каждому типу фасада)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фасада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панельный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фасада.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7" w:name="Par1150"/>
            <w:bookmarkEnd w:id="7"/>
            <w:r w:rsidRPr="00C32F49">
              <w:rPr>
                <w:rFonts w:ascii="Arial" w:hAnsi="Arial" w:cs="Arial"/>
                <w:sz w:val="18"/>
                <w:szCs w:val="18"/>
              </w:rPr>
              <w:t>Крыши (заполняется по каждому типу крыши)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крыши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крыши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плоская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крыши.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кровли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кровли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рулонная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кровли.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8" w:name="Par1165"/>
            <w:bookmarkEnd w:id="8"/>
            <w:r w:rsidRPr="00C32F49">
              <w:rPr>
                <w:rFonts w:ascii="Arial" w:hAnsi="Arial" w:cs="Arial"/>
                <w:sz w:val="18"/>
                <w:szCs w:val="18"/>
              </w:rPr>
              <w:t>Подвал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кв. м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Площадь подвала по полу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1583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площадь подвала по полу.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9" w:name="Par1173"/>
            <w:bookmarkEnd w:id="9"/>
            <w:r w:rsidRPr="00C32F49">
              <w:rPr>
                <w:rFonts w:ascii="Arial" w:hAnsi="Arial" w:cs="Arial"/>
                <w:sz w:val="18"/>
                <w:szCs w:val="18"/>
              </w:rPr>
              <w:t>Мусоропроводы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мусоропровода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4A49F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 лестничной клетке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мусоропровода.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мусоропроводов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BD16F2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общее количество мусоропроводов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мусоропроводов</w:t>
            </w: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10" w:name="Par1188"/>
            <w:bookmarkEnd w:id="10"/>
            <w:r w:rsidRPr="00C32F49">
              <w:rPr>
                <w:rFonts w:ascii="Arial" w:hAnsi="Arial" w:cs="Arial"/>
                <w:sz w:val="18"/>
                <w:szCs w:val="18"/>
              </w:rPr>
              <w:t>Лифты (заполняется для каждого лифта)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подъезда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4A49F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подъезда, где расположен лифт.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лифта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4A49F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лифта.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13.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Год ввода в эксплуатацию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4A49F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календарный год ввода лифта в эксплуатацию.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11" w:name="Par1210"/>
            <w:bookmarkEnd w:id="11"/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приборы учета (заполняется для каждого прибора учета)</w:t>
            </w:r>
          </w:p>
        </w:tc>
      </w:tr>
      <w:tr w:rsidR="004A49F1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коммунального ресурса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коммунального ресурса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ХВС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вид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49F1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Наличие прибора учета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есть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наличие прибора учета или потребность в его установке.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49F1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прибора учета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ВСКМ 90-40 №216101975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прибора.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прибора учета</w:t>
            </w:r>
          </w:p>
        </w:tc>
      </w:tr>
      <w:tr w:rsidR="004A49F1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17.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показаний по прибору учета.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прибора учета</w:t>
            </w:r>
          </w:p>
        </w:tc>
      </w:tr>
      <w:tr w:rsidR="004A49F1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ввода в эксплуатацию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10.04.2017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ввода прибора учета в эксплуатацию.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прибора учета</w:t>
            </w:r>
          </w:p>
        </w:tc>
      </w:tr>
      <w:tr w:rsidR="004A49F1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поверки/замены прибора учета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14.10.2016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последней поверки установленного прибора учета (если проводилась) либо календарная дата замены прибора, находившегося в эксплуатации (если была произведена замена).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49F1" w:rsidRPr="00C32F49" w:rsidRDefault="004A49F1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прибора учета</w:t>
            </w:r>
          </w:p>
        </w:tc>
      </w:tr>
      <w:tr w:rsidR="00CE5BDE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коммунального ресурса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коммунального ресурса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Т/Э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вид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5BDE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Наличие прибора учета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есть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наличие прибора учета или потребность в его установке.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5BDE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прибора учета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ПРЭМ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прибора.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прибора учета</w:t>
            </w:r>
          </w:p>
        </w:tc>
      </w:tr>
      <w:tr w:rsidR="00CE5BDE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показаний по прибору учета.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прибора учета</w:t>
            </w:r>
          </w:p>
        </w:tc>
      </w:tr>
      <w:tr w:rsidR="00CE5BDE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ввода в эксплуатацию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07.11.2013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ввода прибора учета в эксплуатацию.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прибора учета</w:t>
            </w:r>
          </w:p>
        </w:tc>
      </w:tr>
      <w:tr w:rsidR="00CE5BDE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поверки/замены прибора учета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08.04.2013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последней поверки установленного прибора учета (если проводилась) либо календарная дата замены прибора, находившегося в эксплуатации (если была произведена замена).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E5BDE" w:rsidRPr="00C32F49" w:rsidRDefault="00CE5BDE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прибора учета</w:t>
            </w: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12" w:name="Par1253"/>
            <w:bookmarkEnd w:id="12"/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Система электроснабжения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электроснабжения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4074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центральное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системы электроснабжения.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вводов в дом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4074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общее количество вводов в многоквартирный дом по системе электроснабжения.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13" w:name="Par1268"/>
            <w:bookmarkEnd w:id="13"/>
            <w:r w:rsidRPr="00C32F49">
              <w:rPr>
                <w:rFonts w:ascii="Arial" w:hAnsi="Arial" w:cs="Arial"/>
                <w:sz w:val="18"/>
                <w:szCs w:val="18"/>
              </w:rPr>
              <w:t>Система теплоснабжения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теплоснабжения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CE5BDE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центральное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системы теплоснабжения.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14" w:name="Par1276"/>
            <w:bookmarkEnd w:id="14"/>
            <w:r w:rsidRPr="00C32F49">
              <w:rPr>
                <w:rFonts w:ascii="Arial" w:hAnsi="Arial" w:cs="Arial"/>
                <w:sz w:val="18"/>
                <w:szCs w:val="18"/>
              </w:rPr>
              <w:t>Система горячего водоснабжения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горячего водоснабжения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4074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центральное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системы горячего водоснабжения.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15" w:name="Par1284"/>
            <w:bookmarkEnd w:id="15"/>
            <w:r w:rsidRPr="00C32F49">
              <w:rPr>
                <w:rFonts w:ascii="Arial" w:hAnsi="Arial" w:cs="Arial"/>
                <w:sz w:val="18"/>
                <w:szCs w:val="18"/>
              </w:rPr>
              <w:t>Система холодного водоснабжения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холодного водоснабжения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4074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центральное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системы холодного водоснабжения.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16" w:name="Par1292"/>
            <w:bookmarkEnd w:id="16"/>
            <w:r w:rsidRPr="00C32F49">
              <w:rPr>
                <w:rFonts w:ascii="Arial" w:hAnsi="Arial" w:cs="Arial"/>
                <w:sz w:val="18"/>
                <w:szCs w:val="18"/>
              </w:rPr>
              <w:t>Система водоотведения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водоотведения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4074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центральное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системы водоотведения.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куб. м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Объем выгребных ям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4074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общий объем выгребных ям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выгребных ям</w:t>
            </w: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17" w:name="Par1307"/>
            <w:bookmarkEnd w:id="17"/>
            <w:r w:rsidRPr="00C32F49">
              <w:rPr>
                <w:rFonts w:ascii="Arial" w:hAnsi="Arial" w:cs="Arial"/>
                <w:sz w:val="18"/>
                <w:szCs w:val="18"/>
              </w:rPr>
              <w:t>Система газоснабжения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27.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газоснабжения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4074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центральное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системы газоснабжения.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18" w:name="Par1315"/>
            <w:bookmarkEnd w:id="18"/>
            <w:r w:rsidRPr="00C32F49">
              <w:rPr>
                <w:rFonts w:ascii="Arial" w:hAnsi="Arial" w:cs="Arial"/>
                <w:sz w:val="18"/>
                <w:szCs w:val="18"/>
              </w:rPr>
              <w:t>Система вентиляции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28.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вентиляции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4074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вытяжная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системы вентиляции.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19" w:name="Par1323"/>
            <w:bookmarkEnd w:id="19"/>
            <w:r w:rsidRPr="00C32F49">
              <w:rPr>
                <w:rFonts w:ascii="Arial" w:hAnsi="Arial" w:cs="Arial"/>
                <w:sz w:val="18"/>
                <w:szCs w:val="18"/>
              </w:rPr>
              <w:t>Система пожаротушения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29.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пожаротушения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4074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системы пожаротушения.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20" w:name="Par1331"/>
            <w:bookmarkEnd w:id="20"/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Система водостоков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Тип системы водостоков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4074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внутренние водостоки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тип системы водостоков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21" w:name="Par1339"/>
            <w:bookmarkEnd w:id="21"/>
            <w:r w:rsidRPr="00C32F49">
              <w:rPr>
                <w:rFonts w:ascii="Arial" w:hAnsi="Arial" w:cs="Arial"/>
                <w:sz w:val="18"/>
                <w:szCs w:val="18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оборудования/конструктивного элемента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оборудования/конструктивного элемента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вид иного оборудования или конструктивного элемента.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4A49F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дополнительного оборудования/конструктивного элемента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дополнительного оборудования/конструктивного элемента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описание иного оборудования/конструктивного элемента.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описания дополнительного оборудования/конструктивного элемента</w:t>
            </w:r>
          </w:p>
        </w:tc>
      </w:tr>
    </w:tbl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18"/>
          <w:szCs w:val="18"/>
        </w:rPr>
      </w:pPr>
      <w:bookmarkStart w:id="22" w:name="Par1357"/>
      <w:bookmarkEnd w:id="22"/>
      <w:r w:rsidRPr="00C32F49">
        <w:rPr>
          <w:rFonts w:ascii="Arial" w:hAnsi="Arial" w:cs="Arial"/>
          <w:sz w:val="18"/>
          <w:szCs w:val="18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4"/>
        <w:gridCol w:w="2114"/>
        <w:gridCol w:w="980"/>
        <w:gridCol w:w="2309"/>
        <w:gridCol w:w="1155"/>
        <w:gridCol w:w="5422"/>
        <w:gridCol w:w="2835"/>
      </w:tblGrid>
      <w:tr w:rsidR="00287313" w:rsidRPr="00C32F49" w:rsidTr="00287313">
        <w:tc>
          <w:tcPr>
            <w:tcW w:w="7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работ (услуг)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работ (услуг).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Годовая плановая стоимость работ (услуг)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плановая общая годовая стоимость выполнения работы (услуги).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948F5" w:rsidRDefault="00C948F5" w:rsidP="0028731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18"/>
          <w:szCs w:val="18"/>
        </w:rPr>
      </w:pPr>
      <w:bookmarkStart w:id="23" w:name="Par1392"/>
      <w:bookmarkEnd w:id="23"/>
    </w:p>
    <w:p w:rsidR="00C948F5" w:rsidRDefault="00C948F5" w:rsidP="0028731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18"/>
          <w:szCs w:val="18"/>
        </w:rPr>
      </w:pPr>
    </w:p>
    <w:p w:rsidR="00C948F5" w:rsidRDefault="00C948F5" w:rsidP="0028731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18"/>
          <w:szCs w:val="18"/>
        </w:rPr>
      </w:pPr>
    </w:p>
    <w:p w:rsidR="00C948F5" w:rsidRDefault="00C948F5" w:rsidP="0028731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18"/>
          <w:szCs w:val="18"/>
        </w:rPr>
      </w:pPr>
      <w:r w:rsidRPr="00C32F49">
        <w:rPr>
          <w:rFonts w:ascii="Arial" w:hAnsi="Arial" w:cs="Arial"/>
          <w:sz w:val="18"/>
          <w:szCs w:val="18"/>
        </w:rPr>
        <w:lastRenderedPageBreak/>
        <w:t>Форма 2.4. Сведения об оказываемых коммунальных услугах (заполняется по каждой коммунальной услуге)</w:t>
      </w: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4"/>
        <w:gridCol w:w="2114"/>
        <w:gridCol w:w="980"/>
        <w:gridCol w:w="2309"/>
        <w:gridCol w:w="1155"/>
        <w:gridCol w:w="5422"/>
        <w:gridCol w:w="2835"/>
      </w:tblGrid>
      <w:tr w:rsidR="00287313" w:rsidRPr="00C32F49" w:rsidTr="00287313">
        <w:tc>
          <w:tcPr>
            <w:tcW w:w="7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C704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электроснабжение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предоставления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C704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через прямые договоры с собственниками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основание предоставления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C704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кВт/час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объема предоставления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Тариф (цена)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тариф (цена), установленный в соответствии с законодательством Российской Федерации о государственном регулировании цен (тарифов).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C704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0,72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описание дифференциации тарифов в случаях, предусмотренных законодательством Российской Федерации о государственном регулировании цен (тарифов).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дифференциации тарифов</w:t>
            </w:r>
          </w:p>
        </w:tc>
      </w:tr>
      <w:tr w:rsidR="00287313" w:rsidRPr="00C32F49" w:rsidTr="00287313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C948F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ОАО «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Комиэнергосбытовая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компания»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полное фирменное наименование юридического лица, осуществляющего поставку коммунального ресурса в многоквартирный дом.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ИНН лица,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осуществляющего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C948F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110130185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 xml:space="preserve">Указывается ИНН юридического лица, осуществляющего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8.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договора на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договора на поставку коммунального ресурса с лицом, осуществляющим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договора на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договора на поставку коммунального ресурса с лицом, осуществляющим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нормативного правового акта,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нормативного правового акта,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принявшего акт органа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принявшего акт органа,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тарифа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C948F5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</w:t>
            </w:r>
            <w:r w:rsidR="0039023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начала действия тарифа для вида коммунальной услуги, установленного нормативным правовым актом.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 потребления коммунальной услуги в жилых помещениях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C704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норматив потребления коммунальной услуги в жилых помещениях для многоквартирного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 норматива потребления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C704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кВт/чел в мес.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норматива потребления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Указываются значения нормативов потребления коммунальной услуги в жилых помещениях в случае использования различных условий для применения норматива с описанием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различных условий для применения норматива.</w:t>
            </w:r>
          </w:p>
        </w:tc>
      </w:tr>
      <w:tr w:rsidR="00287313" w:rsidRPr="00C32F49" w:rsidTr="00287313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C704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0,72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 для многоквартирного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 норматива потребления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EC704F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кВт/час/кв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общ. имущества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мес</w:t>
            </w:r>
            <w:proofErr w:type="spellEnd"/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Указывается единица измерения норматива потребления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Указываются значения нормативов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 в случае использования различных условий для применения норматива с описанием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24" w:name="Par1519"/>
            <w:bookmarkEnd w:id="24"/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норматив потребления коммунальной услуги (заполняется по каждому нормативному правовому акту)</w:t>
            </w:r>
          </w:p>
        </w:tc>
      </w:tr>
      <w:tr w:rsidR="00287313" w:rsidRPr="00C32F49" w:rsidTr="00287313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нормативного правового акта,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нормативного правового акта,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принявшего акт органа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принявшего акт органа,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4"/>
        <w:gridCol w:w="2114"/>
        <w:gridCol w:w="980"/>
        <w:gridCol w:w="2309"/>
        <w:gridCol w:w="1155"/>
        <w:gridCol w:w="5422"/>
        <w:gridCol w:w="2835"/>
      </w:tblGrid>
      <w:tr w:rsidR="00C948F5" w:rsidRPr="00C32F49" w:rsidTr="00792828">
        <w:tc>
          <w:tcPr>
            <w:tcW w:w="7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C948F5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C948F5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отопление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предоставления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через прямые договоры с собственниками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основание предоставления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Гкал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объема предоставления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Тариф (цена)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тариф (цена), установленный в соответствии с законодательством Российской Федерации о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государственном регулировании цен (тарифов).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описание дифференциации тарифов в случаях, предусмотренных законодательством Российской Федерации о государственном регулировании цен (тарифов).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дифференциации тарифов</w:t>
            </w:r>
          </w:p>
        </w:tc>
      </w:tr>
      <w:tr w:rsidR="00C948F5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ОАО «</w:t>
            </w:r>
            <w:r w:rsidR="00390238">
              <w:rPr>
                <w:rFonts w:ascii="Arial" w:hAnsi="Arial" w:cs="Arial"/>
                <w:sz w:val="18"/>
                <w:szCs w:val="18"/>
              </w:rPr>
              <w:t xml:space="preserve">Коми ПАО </w:t>
            </w:r>
            <w:proofErr w:type="spellStart"/>
            <w:r w:rsidR="00390238">
              <w:rPr>
                <w:rFonts w:ascii="Arial" w:hAnsi="Arial" w:cs="Arial"/>
                <w:sz w:val="18"/>
                <w:szCs w:val="18"/>
              </w:rPr>
              <w:t>ТПлюс</w:t>
            </w:r>
            <w:proofErr w:type="spellEnd"/>
            <w:r w:rsidR="00390238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полное фирменное наименование юридического лица, осуществляющего поставку коммунального ресурса в многоквартирный дом.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ИНН лица, осуществляющего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6315376946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ИНН юридического лица, осуществляющего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договора на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договора на поставку коммунального ресурса с лицом, осуществляющим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договора на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договора на поставку коммунального ресурса с лицом, осуществляющим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нормативного правового акта,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нормативного правового акта,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принявшего акт органа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принявшего акт органа,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тарифа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01.01.2019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начала действия тарифа для вида коммунальной услуги, установленного нормативным правовым актом.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коммунальной услуги в жилых помещениях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норматив потребления коммунальной услуги в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жилых помещениях для многоквартирного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 норматива потребления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норматива потребления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Указываются значения нормативов потребления коммунальной услуги в жилых помещениях в случае использования различных условий для применения норматива с описанием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различных условий для применения норматива.</w:t>
            </w:r>
          </w:p>
        </w:tc>
      </w:tr>
      <w:tr w:rsidR="00C948F5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 для многоквартирного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C948F5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 норматива потребления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=-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норматива потребления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C948F5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Указываются значения нормативов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 в случае использования различных условий для применения норматива с описанием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C948F5" w:rsidRPr="00C32F49" w:rsidTr="00792828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норматив потребления коммунальной услуги (заполняется по каждому нормативному правовому акту)</w:t>
            </w:r>
          </w:p>
        </w:tc>
      </w:tr>
      <w:tr w:rsidR="00C948F5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нормативного правового акта,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нормативного правового акта,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48F5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принявшего акт органа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принявшего акт органа,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48F5" w:rsidRPr="00C32F49" w:rsidRDefault="00C948F5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4"/>
        <w:gridCol w:w="2114"/>
        <w:gridCol w:w="980"/>
        <w:gridCol w:w="2309"/>
        <w:gridCol w:w="1155"/>
        <w:gridCol w:w="5422"/>
        <w:gridCol w:w="2835"/>
      </w:tblGrid>
      <w:tr w:rsidR="00390238" w:rsidRPr="00C32F49" w:rsidTr="00792828">
        <w:tc>
          <w:tcPr>
            <w:tcW w:w="7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ГВС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предоставления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через прямые договоры с собственниками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основание предоставления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куб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объема предоставления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Тариф (цена)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тариф (цена), установленный в соответствии с законодательством Российской Федерации о государственном регулировании цен (тарифов).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описание дифференциации тарифов в случаях, предусмотренных законодательством Российской Федерации о государственном регулировании цен (тарифов).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дифференциации тарифов</w:t>
            </w:r>
          </w:p>
        </w:tc>
      </w:tr>
      <w:tr w:rsidR="00390238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ОАО «Коми ПАО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ТПлюс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полное фирменное наименование юридического лица, осуществляющего поставку коммунального ресурса в многоквартирный дом.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ИНН лица, осуществляющего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6315376946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ИНН юридического лица, осуществляющего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Реквизиты договора на поставку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Дата договора на поставку коммунального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календарная дата договора на поставку коммунального ресурса с лицом, осуществляющим поставку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договора на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договора на поставку коммунального ресурса с лицом, осуществляющим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нормативного правового акта,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нормативного правового акта,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принявшего акт органа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принявшего акт органа,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тарифа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01.01.2019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начала действия тарифа для вида коммунальной услуги, установленного нормативным правовым актом.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 потребления коммунальной услуги в жилых помещениях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норматив потребления коммунальной услуги в жилых помещениях для многоквартирного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 норматива потребления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норматива потребления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Указываются значения нормативов потребления коммунальной услуги в жилых помещениях в случае использования различных условий для применения норматива с описанием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различных условий для применения норматива.</w:t>
            </w:r>
          </w:p>
        </w:tc>
      </w:tr>
      <w:tr w:rsidR="00390238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 для многоквартирного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 норматива потребления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=-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норматива потребления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Указываются значения нормативов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 в случае использования различных условий для применения норматива с описанием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390238" w:rsidRPr="00C32F49" w:rsidTr="00792828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Нормативный правовой акт, устанавливающий норматив потребления коммунальной услуги (заполняется по каждому нормативному правовому акту)</w:t>
            </w:r>
          </w:p>
        </w:tc>
      </w:tr>
      <w:tr w:rsidR="00390238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нормативного правового акта,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нормативного правового акта,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принявшего акт органа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принявшего акт органа,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4"/>
        <w:gridCol w:w="2114"/>
        <w:gridCol w:w="980"/>
        <w:gridCol w:w="2309"/>
        <w:gridCol w:w="1155"/>
        <w:gridCol w:w="5422"/>
        <w:gridCol w:w="2835"/>
      </w:tblGrid>
      <w:tr w:rsidR="00390238" w:rsidRPr="00C32F49" w:rsidTr="00792828">
        <w:tc>
          <w:tcPr>
            <w:tcW w:w="7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5" w:name="Par1538"/>
            <w:bookmarkEnd w:id="25"/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газоснабжение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предоставления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через прямые договоры с собственниками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основание предоставления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куб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объема предоставления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Тариф (цена)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тариф (цена), установленный в соответствии с законодательством Российской Федерации о государственном регулировании цен (тарифов).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Описание дифференциации тарифов в случаях, предусмотренных законодательством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Описание дифференциации тарифов в случаях, предусмотренных законодательством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Российской Федерации о государственном регулировании цен (тарифов)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описание дифференциации тарифов в случаях, предусмотренных законодательством Российской Федерации о государственном регулировании цен (тарифов).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дифференциации тарифов</w:t>
            </w:r>
          </w:p>
        </w:tc>
      </w:tr>
      <w:tr w:rsidR="00390238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7.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ОАО «</w:t>
            </w:r>
            <w:r>
              <w:rPr>
                <w:rFonts w:ascii="Arial" w:hAnsi="Arial" w:cs="Arial"/>
                <w:sz w:val="18"/>
                <w:szCs w:val="18"/>
              </w:rPr>
              <w:t xml:space="preserve">Газпром </w:t>
            </w:r>
            <w:r w:rsidR="00B66414">
              <w:rPr>
                <w:rFonts w:ascii="Arial" w:hAnsi="Arial" w:cs="Arial"/>
                <w:sz w:val="18"/>
                <w:szCs w:val="18"/>
              </w:rPr>
              <w:t>газораспределение</w:t>
            </w:r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полное фирменное наименование юридического лица, осуществляющего поставку коммунального ресурса в многоквартирный дом.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ИНН лица, осуществляющего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1101300468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ИНН юридического лица, осуществляющего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договора на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договора на поставку коммунального ресурса с лицом, осуществляющим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договора на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договора на поставку коммунального ресурса с лицом, осуществляющим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нормативного правового акта,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нормативного правового акта,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принявшего акт органа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принявшего акт органа,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тарифа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01.01.2019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начала действия тарифа для вида коммунальной услуги, установленного нормативным правовым актом.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 потребления коммунальной услуги в жилых помещениях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норматив потребления коммунальной услуги в жилых помещениях для многоквартирного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 норматива потребления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куб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/чел 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мес</w:t>
            </w:r>
            <w:proofErr w:type="spellEnd"/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норматива потребления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Указываются значения нормативов потребления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коммунальной услуги в жилых помещениях в случае использования различных условий для применения норматива с описанием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 xml:space="preserve">Заполняется при наличии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различных условий для применения норматива.</w:t>
            </w:r>
          </w:p>
        </w:tc>
      </w:tr>
      <w:tr w:rsidR="00390238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12.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 для многоквартирного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 норматива потребления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=-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норматива потребления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Указываются значения нормативов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 в случае использования различных условий для применения норматива с описанием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390238" w:rsidRPr="00C32F49" w:rsidTr="00792828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норматив потребления коммунальной услуги (заполняется по каждому нормативному правовому акту)</w:t>
            </w:r>
          </w:p>
        </w:tc>
      </w:tr>
      <w:tr w:rsidR="00390238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нормативного правового акта,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нормативного правового акта,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238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принявшего акт органа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принявшего акт органа,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238" w:rsidRPr="00C32F49" w:rsidRDefault="00390238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7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B66414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B66414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водоотведение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предоставления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через прямые договоры с собственниками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основание предоставления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куб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объема предоставления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Тариф (цена)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тариф (цена), установленный в соответствии с законодательством Российской Федерации о государственном регулировании цен (тарифов).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описание дифференциации тарифов в случаях, предусмотренных законодательством Российской Федерации о государственном регулировании цен (тарифов).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дифференциации тарифов</w:t>
            </w:r>
          </w:p>
        </w:tc>
      </w:tr>
      <w:tr w:rsidR="00B66414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МУП «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Ухтаводоканал</w:t>
            </w:r>
            <w:proofErr w:type="spellEnd"/>
            <w:r w:rsidR="00B66414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полное фирменное наименование юридического лица, осуществляющего поставку коммунального ресурса в многоквартирный дом.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ИНН лица, осуществляющего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1102028818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ИНН юридического лица, осуществляющего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договора на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договора на поставку коммунального ресурса с лицом, осуществляющим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договора на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договора на поставку коммунального ресурса с лицом, осуществляющим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Нормативный правовой акт,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нормативного правового акта,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нормативного правового акта,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принявшего акт органа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принявшего акт органа,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тарифа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</w:t>
            </w:r>
            <w:r w:rsidR="003639D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начала действия тарифа для вида коммунальной услуги, установленного нормативным правовым актом.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 потребления коммунальной услуги в жилых помещениях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норматив потребления коммунальной услуги в жилых помещениях для многоквартирного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 норматива потребления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норматива потребления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Указываются значения нормативов потребления коммунальной услуги в жилых помещениях в случае использования различных условий для применения норматива с описанием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различных условий для применения норматива.</w:t>
            </w:r>
          </w:p>
        </w:tc>
      </w:tr>
      <w:tr w:rsidR="00B66414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 для многоквартирного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B66414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 норматива потребления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=-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норматива потребления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B66414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Указываются значения нормативов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 в случае использования различных условий для применения норматива с описанием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B66414" w:rsidRPr="00C32F49" w:rsidTr="00792828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норматив потребления коммунальной услуги (заполняется по каждому нормативному правовому акту)</w:t>
            </w:r>
          </w:p>
        </w:tc>
      </w:tr>
      <w:tr w:rsidR="00B66414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Нормативный правовой акт, устанавливающий норматив потребления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нормативного правового акта,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Номер нормативного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номер нормативного правового акта,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414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принявшего акт органа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принявшего акт органа,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66414" w:rsidRPr="00C32F49" w:rsidRDefault="00B66414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90238" w:rsidRDefault="00390238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4"/>
        <w:gridCol w:w="2114"/>
        <w:gridCol w:w="980"/>
        <w:gridCol w:w="2309"/>
        <w:gridCol w:w="1155"/>
        <w:gridCol w:w="5422"/>
        <w:gridCol w:w="2835"/>
      </w:tblGrid>
      <w:tr w:rsidR="003639D3" w:rsidRPr="00C32F49" w:rsidTr="00792828">
        <w:tc>
          <w:tcPr>
            <w:tcW w:w="7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3639D3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3639D3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ХВС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Основание предоставления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через прямые договоры с собственниками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основание предоставления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куб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объема предоставления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Тариф (цена)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Тариф (цена)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тариф (цена), установленный в соответствии с законодательством Российской Федерации о государственном регулировании цен (тарифов).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дифференциации тарифов в случаях, предусмотренных законодательством Российской Федерации о государственном регулировании цен (тарифов)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описание дифференциации тарифов в случаях, предусмотренных законодательством Российской Федерации о государственном регулировании цен (тарифов).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дифференциации тарифов</w:t>
            </w:r>
          </w:p>
        </w:tc>
      </w:tr>
      <w:tr w:rsidR="003639D3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7.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Лицо, осуществляющее поставку коммунального ресурса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лица, осуществляющего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МУП «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Ухтаводоканал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полное фирменное наименование юридического лица, осуществляющего поставку коммунального ресурса в многоквартирный дом.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ИНН лица, осуществляющего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1102028818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ИНН юридического лица, осуществляющего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договора на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договора на поставку коммунального ресурса с лицом, осуществляющим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договора на поставку коммунального ресурса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договора на поставку коммунального ресурса с лицом, осуществляющим поставку коммунального ресурса.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нормативного правового акта,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нормативного правового акта,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принявшего акт органа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принявшего акт органа, устанавливающего тариф на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тарифа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тарифа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01.01.2019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начала действия тарифа для вида коммунальной услуги, установленного нормативным правовым актом.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 потребления коммунальной услуги в жилых помещениях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 потребления коммунальной услуги в жилых помещениях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8,6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норматив потребления коммунальной услуги в жилых помещениях для многоквартирного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 норматива потребления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куб. м на чел. в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мес</w:t>
            </w:r>
            <w:proofErr w:type="spellEnd"/>
            <w:proofErr w:type="gramEnd"/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норматива потребления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Указываются значения нормативов потребления коммунальной услуги в жилых помещениях в случае использования различных условий для применения норматива с описанием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различных условий для применения норматива.</w:t>
            </w:r>
          </w:p>
        </w:tc>
      </w:tr>
      <w:tr w:rsidR="003639D3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 xml:space="preserve">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0,02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норматив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 для многоквартирного дома.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 xml:space="preserve">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3639D3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 норматива потребления услуги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куб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/общ. имущества в мес.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норматива потребления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3639D3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Указываются значения нормативов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 в случае использования различных условий для применения норматива с описанием условия.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Заполняется при наличии норматива потребления коммунальной услуги на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общедомовые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нужды</w:t>
            </w:r>
          </w:p>
        </w:tc>
      </w:tr>
      <w:tr w:rsidR="003639D3" w:rsidRPr="00C32F49" w:rsidTr="00792828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норматив потребления коммунальной услуги (заполняется по каждому нормативному правовому акту)</w:t>
            </w:r>
          </w:p>
        </w:tc>
      </w:tr>
      <w:tr w:rsidR="003639D3" w:rsidRPr="00C32F49" w:rsidTr="00792828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нормативного правового акта,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нормативного правового акта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нормативного правового акта,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39D3" w:rsidRPr="00C32F49" w:rsidTr="00792828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принявшего акт органа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принявшего акт органа, устанавливающего норматив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639D3" w:rsidRPr="00C32F49" w:rsidRDefault="003639D3" w:rsidP="007928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66414" w:rsidRDefault="00B66414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18"/>
          <w:szCs w:val="18"/>
        </w:rPr>
      </w:pPr>
      <w:r w:rsidRPr="00C32F49">
        <w:rPr>
          <w:rFonts w:ascii="Arial" w:hAnsi="Arial" w:cs="Arial"/>
          <w:sz w:val="18"/>
          <w:szCs w:val="18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4"/>
        <w:gridCol w:w="2114"/>
        <w:gridCol w:w="980"/>
        <w:gridCol w:w="2309"/>
        <w:gridCol w:w="1333"/>
        <w:gridCol w:w="5244"/>
        <w:gridCol w:w="2835"/>
      </w:tblGrid>
      <w:tr w:rsidR="00287313" w:rsidRPr="00C32F49" w:rsidTr="00287313"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3639D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общего имущества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общего имущества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3639D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используемого объекта общего имущества собственников помещений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Назначение общего имущества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Назначение общего имущества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3639D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назначение объекта общего имущества собственников помещений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кв. м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площадь объекта общего имущества собственников помещений в многоквартирном доме, как для объектов, являющихся помещениями, так и для объектов, являющихся земельными участками.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26" w:name="Par1577"/>
            <w:bookmarkEnd w:id="26"/>
            <w:r w:rsidRPr="00C32F49">
              <w:rPr>
                <w:rFonts w:ascii="Arial" w:hAnsi="Arial" w:cs="Arial"/>
                <w:sz w:val="18"/>
                <w:szCs w:val="18"/>
              </w:rPr>
              <w:t xml:space="preserve"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т.п.) </w:t>
            </w:r>
            <w:hyperlink w:anchor="Par1631" w:history="1">
              <w:r w:rsidRPr="00C32F49">
                <w:rPr>
                  <w:rFonts w:ascii="Arial" w:hAnsi="Arial" w:cs="Arial"/>
                  <w:color w:val="0000FF"/>
                  <w:sz w:val="18"/>
                  <w:szCs w:val="18"/>
                </w:rPr>
                <w:t>&lt;*&gt;</w:t>
              </w:r>
            </w:hyperlink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владельца (пользователя)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владельца (пользователя)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11BA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владельца (пользователя) объекта общего имущества собственников помещений в многоквартирном доме в случае передачи общего имущества во владение и/или пользование третьим лицам.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ИНН владельца (пользователя)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ИНН владельца (пользователя)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11BA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ИНН владельца (пользователя) объекта общего имущества собственников помещений в многоквартирном доме в случае передачи общего имущества во владение и/или пользование третьим лицам.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ИНН владельца (пользователя) объекта общего имущества</w:t>
            </w:r>
          </w:p>
        </w:tc>
      </w:tr>
      <w:tr w:rsidR="00287313" w:rsidRPr="00C32F49" w:rsidTr="00287313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Реквизиты договора (номер и дата)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заключения договора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11BA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заключения договора с владельцем (пользователем) в случае передачи общего имущества во владение и/или пользование третьим лицам.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договора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11BA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договора с владельцем (пользователем) в случае передачи общего имущества во владение и/или пользование третьим лицам.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договора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действия договора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11BA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дата начала действия договора с владельцем (пользователем) в случае передачи общего имущества во владение и/или пользование третьим лицам.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Стоимость по договору в месяц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Стоимость по договору в месяц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размер ежемесячного вознаграждения по договору владения (пользования). В случае</w:t>
            </w:r>
            <w:proofErr w:type="gramStart"/>
            <w:r w:rsidRPr="00C32F49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C32F49">
              <w:rPr>
                <w:rFonts w:ascii="Arial" w:hAnsi="Arial" w:cs="Arial"/>
                <w:sz w:val="18"/>
                <w:szCs w:val="18"/>
              </w:rPr>
              <w:t xml:space="preserve"> если по договору установлена иная периодичность вознаграждения, указываемый размер вознаграждения должен быть приведен к ежемесячному эквиваленту.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общедомового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имущества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протокола общего собрания собственников помещений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11BA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протокола общего собрания собственников помещений, на котором принято решение о передаче объекта общего имущества собственников помещений в многоквартирном доме во владение и/или пользование третьим лицам.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Номер протокола общего собрания собственников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помещений</w:t>
            </w:r>
            <w:r w:rsidR="00211BA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11BA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номер протокола общего собрания собственников помещений, на котором принято решение о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передаче объекта общего имущества собственников помещений в многоквартирном доме во владение и/или пользование третьим лицам.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r w:rsidRPr="00C32F49">
        <w:rPr>
          <w:rFonts w:ascii="Arial" w:hAnsi="Arial" w:cs="Arial"/>
          <w:sz w:val="18"/>
          <w:szCs w:val="18"/>
        </w:rPr>
        <w:t>--------------------------------</w:t>
      </w: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bookmarkStart w:id="27" w:name="Par1631"/>
      <w:bookmarkEnd w:id="27"/>
      <w:r w:rsidRPr="00C32F49">
        <w:rPr>
          <w:rFonts w:ascii="Arial" w:hAnsi="Arial" w:cs="Arial"/>
          <w:sz w:val="18"/>
          <w:szCs w:val="18"/>
        </w:rPr>
        <w:t>&lt;*&gt; Указанные сведения раскрываются в случае участия в данных собраниях должностных лиц управляющих организаций, товариществ, кооперативов и/или наличия у управляющей организации права заключения договоров о передаче во владение и пользование общего имущества третьим лицам.</w:t>
      </w: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18"/>
          <w:szCs w:val="18"/>
        </w:rPr>
      </w:pPr>
      <w:bookmarkStart w:id="28" w:name="Par1635"/>
      <w:bookmarkEnd w:id="28"/>
      <w:r w:rsidRPr="00C32F49">
        <w:rPr>
          <w:rFonts w:ascii="Arial" w:hAnsi="Arial" w:cs="Arial"/>
          <w:sz w:val="18"/>
          <w:szCs w:val="18"/>
        </w:rPr>
        <w:t xml:space="preserve">Форма 2.6. Сведения о капитальном ремонте общего имущества в многоквартирном доме </w:t>
      </w:r>
      <w:hyperlink w:anchor="Par1691" w:history="1">
        <w:r w:rsidRPr="00C32F49">
          <w:rPr>
            <w:rFonts w:ascii="Arial" w:hAnsi="Arial" w:cs="Arial"/>
            <w:color w:val="0000FF"/>
            <w:sz w:val="18"/>
            <w:szCs w:val="18"/>
          </w:rPr>
          <w:t>&lt;*&gt;</w:t>
        </w:r>
      </w:hyperlink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4"/>
        <w:gridCol w:w="2114"/>
        <w:gridCol w:w="980"/>
        <w:gridCol w:w="2309"/>
        <w:gridCol w:w="1333"/>
        <w:gridCol w:w="5244"/>
        <w:gridCol w:w="2835"/>
      </w:tblGrid>
      <w:tr w:rsidR="00287313" w:rsidRPr="00C32F49" w:rsidTr="00287313"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11BA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Владелец специального счета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владельца специального счета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716FC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Некоммерческая организация Республики Коми «Региональный фонд капитального ремонта МКД»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полное фирменное наименование владельца специального счета.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ИНН владельца специального счета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11BA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ИНН владельца специального счета.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Размер взноса на капитальный ремонт в расчете на 1 кв. м в соответствии с решением общего собрания собственников помещений в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многоквартирном доме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11BA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размер взноса на капитальный ремонт в расчете на 1 кв. м в соответствии с решением общего собрания собственников помещений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4.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протокола общего собрания собственников помещений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11BA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28.03.2019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протокола общего собрания собственников помещений, на котором принято решение о способе формирования фонда капитального ремонта.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протокола общего собрания собственников помещений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11BA1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протокола общего собрания собственников помещений, на котором принято решение о способе формирования фонда капитального ремонта.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r w:rsidRPr="00C32F49">
        <w:rPr>
          <w:rFonts w:ascii="Arial" w:hAnsi="Arial" w:cs="Arial"/>
          <w:sz w:val="18"/>
          <w:szCs w:val="18"/>
        </w:rPr>
        <w:t>--------------------------------</w:t>
      </w: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bookmarkStart w:id="29" w:name="Par1691"/>
      <w:bookmarkEnd w:id="29"/>
      <w:r w:rsidRPr="00C32F49">
        <w:rPr>
          <w:rFonts w:ascii="Arial" w:hAnsi="Arial" w:cs="Arial"/>
          <w:sz w:val="18"/>
          <w:szCs w:val="18"/>
        </w:rPr>
        <w:t xml:space="preserve">&lt;*&gt; Данные сведения раскрываются в случаях, предусмотренных </w:t>
      </w:r>
      <w:hyperlink r:id="rId8" w:history="1">
        <w:r w:rsidRPr="00C32F49">
          <w:rPr>
            <w:rFonts w:ascii="Arial" w:hAnsi="Arial" w:cs="Arial"/>
            <w:color w:val="0000FF"/>
            <w:sz w:val="18"/>
            <w:szCs w:val="18"/>
          </w:rPr>
          <w:t>подпунктом "ж" пункта 3</w:t>
        </w:r>
      </w:hyperlink>
      <w:r w:rsidRPr="00C32F49">
        <w:rPr>
          <w:rFonts w:ascii="Arial" w:hAnsi="Arial" w:cs="Arial"/>
          <w:sz w:val="18"/>
          <w:szCs w:val="18"/>
        </w:rPr>
        <w:t xml:space="preserve"> Стандарта.</w:t>
      </w: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18"/>
          <w:szCs w:val="18"/>
        </w:rPr>
      </w:pPr>
      <w:bookmarkStart w:id="30" w:name="Par1695"/>
      <w:bookmarkEnd w:id="30"/>
      <w:r w:rsidRPr="00C32F49">
        <w:rPr>
          <w:rFonts w:ascii="Arial" w:hAnsi="Arial" w:cs="Arial"/>
          <w:sz w:val="18"/>
          <w:szCs w:val="18"/>
        </w:rPr>
        <w:t xml:space="preserve">Форма 2.7. Сведения о проведенных общих собраниях собственников помещений в многоквартирном доме </w:t>
      </w:r>
      <w:hyperlink w:anchor="Par1733" w:history="1">
        <w:r w:rsidRPr="00C32F49">
          <w:rPr>
            <w:rFonts w:ascii="Arial" w:hAnsi="Arial" w:cs="Arial"/>
            <w:color w:val="0000FF"/>
            <w:sz w:val="18"/>
            <w:szCs w:val="18"/>
          </w:rPr>
          <w:t>&lt;*&gt;</w:t>
        </w:r>
      </w:hyperlink>
      <w:r w:rsidRPr="00C32F49">
        <w:rPr>
          <w:rFonts w:ascii="Arial" w:hAnsi="Arial" w:cs="Arial"/>
          <w:sz w:val="18"/>
          <w:szCs w:val="18"/>
        </w:rPr>
        <w:t xml:space="preserve"> (заполняется по каждому собранию собственников помещений)</w:t>
      </w: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4"/>
        <w:gridCol w:w="2114"/>
        <w:gridCol w:w="980"/>
        <w:gridCol w:w="2309"/>
        <w:gridCol w:w="1333"/>
        <w:gridCol w:w="5244"/>
        <w:gridCol w:w="2835"/>
      </w:tblGrid>
      <w:tr w:rsidR="00287313" w:rsidRPr="00C32F49" w:rsidTr="00287313"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заполнения/внесения изменений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протокола общего собрания собственников помещений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1D45D4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27.02.2018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протокола общего собрания собственников помещений.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Номер протокола общего собрания собственников помещений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1D45D4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номер протокола общего собрания собственников помещений.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Протокол общего собрания собственников помещений,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содержащий результат (решение) собрания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Протокол общего собрания собственников помещений, содержащий результат (решение)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собрания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Прикладывается сканированная копия протокола общего собрания собственников помещений, содержащего результат (решение) собрания, в виде файла в электронной форме.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r w:rsidRPr="00C32F49">
        <w:rPr>
          <w:rFonts w:ascii="Arial" w:hAnsi="Arial" w:cs="Arial"/>
          <w:sz w:val="18"/>
          <w:szCs w:val="18"/>
        </w:rPr>
        <w:t>--------------------------------</w:t>
      </w: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18"/>
          <w:szCs w:val="18"/>
        </w:rPr>
      </w:pPr>
      <w:bookmarkStart w:id="31" w:name="Par1733"/>
      <w:bookmarkEnd w:id="31"/>
      <w:r w:rsidRPr="00C32F49">
        <w:rPr>
          <w:rFonts w:ascii="Arial" w:hAnsi="Arial" w:cs="Arial"/>
          <w:sz w:val="18"/>
          <w:szCs w:val="18"/>
        </w:rPr>
        <w:t>&lt;*&gt; Данные сведения раскрываются в случае участия в данных собраниях должностных лиц управляющих организаций, товариществ, кооперативов.</w:t>
      </w: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18"/>
          <w:szCs w:val="18"/>
        </w:rPr>
      </w:pPr>
      <w:bookmarkStart w:id="32" w:name="Par1737"/>
      <w:bookmarkEnd w:id="32"/>
      <w:r w:rsidRPr="00C32F49">
        <w:rPr>
          <w:rFonts w:ascii="Arial" w:hAnsi="Arial" w:cs="Arial"/>
          <w:sz w:val="18"/>
          <w:szCs w:val="18"/>
        </w:rPr>
        <w:t>Форма 2.8. Отчет об исполнении управляющей организацией договора управления, а также отчет о выполнении товариществом, кооперативом смет доходов и расходов за год</w:t>
      </w:r>
    </w:p>
    <w:p w:rsidR="00287313" w:rsidRPr="00C32F49" w:rsidRDefault="00287313" w:rsidP="002873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5309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4"/>
        <w:gridCol w:w="2114"/>
        <w:gridCol w:w="980"/>
        <w:gridCol w:w="2309"/>
        <w:gridCol w:w="1333"/>
        <w:gridCol w:w="5244"/>
        <w:gridCol w:w="2835"/>
      </w:tblGrid>
      <w:tr w:rsidR="00287313" w:rsidRPr="00C32F49" w:rsidTr="00287313"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Параметры формы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Описание параметров формы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N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Информация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Порядок заполнения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Дополнительное описание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 внесения изменений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заполнения/ внесения изменений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начала отчетного периода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1D45D4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Дата конца отчетного периода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1D45D4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31.12.2018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33" w:name="Par1769"/>
            <w:bookmarkEnd w:id="33"/>
            <w:r w:rsidRPr="00C32F49">
              <w:rPr>
                <w:rFonts w:ascii="Arial" w:hAnsi="Arial" w:cs="Arial"/>
                <w:sz w:val="18"/>
                <w:szCs w:val="18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Авансовые платежи потребителей (на начало 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1D45D4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Переходящие остатки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Переходящие остатки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денежных средств (на начало 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1D45D4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сумма неиспользованных за предыдущий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Задолженность потребителей (на начало 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1D45D4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555294,83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Начислено за услуги (работы) по содержанию и текущему ремонту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D45D4" w:rsidRPr="001D45D4" w:rsidRDefault="001D45D4" w:rsidP="001D45D4">
            <w:pPr>
              <w:rPr>
                <w:rFonts w:ascii="Arial" w:hAnsi="Arial" w:cs="Arial"/>
                <w:sz w:val="18"/>
                <w:szCs w:val="18"/>
              </w:rPr>
            </w:pPr>
            <w:r w:rsidRPr="001D45D4">
              <w:rPr>
                <w:rFonts w:ascii="Arial" w:hAnsi="Arial" w:cs="Arial"/>
                <w:sz w:val="18"/>
                <w:szCs w:val="18"/>
              </w:rPr>
              <w:t>2004916,49</w:t>
            </w:r>
          </w:p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Начислено за содержание дома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Начислено за текущий ремонт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Начислено за услуги управления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Получено денежных средств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8D3330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2035000,05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12.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Получено субсидий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Получено денежных средств от использования общего имущества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Прочие поступления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17.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Всего денежных средств с учетом остатков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сумма полученных денежных средств за услуги (работы) по содержанию и текущему ремонту общего имущества в многоквартирном доме за отчетный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18.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Авансовые платежи потребителей (на конец 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Переходящие остатки денежных средств (на конец 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Задолженность потребителей (на конец 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8D3330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508599,73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34" w:name="Par1889"/>
            <w:bookmarkEnd w:id="34"/>
            <w:r w:rsidRPr="00C32F49">
              <w:rPr>
                <w:rFonts w:ascii="Arial" w:hAnsi="Arial" w:cs="Arial"/>
                <w:sz w:val="18"/>
                <w:szCs w:val="18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bookmarkStart w:id="35" w:name="Par1890"/>
            <w:bookmarkEnd w:id="35"/>
            <w:r w:rsidRPr="00C32F49">
              <w:rPr>
                <w:rFonts w:ascii="Arial" w:hAnsi="Arial" w:cs="Arial"/>
                <w:sz w:val="18"/>
                <w:szCs w:val="18"/>
              </w:rPr>
              <w:t>21.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работ (услуг)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работ (услуг)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Годовая фактическая стоимость работ (услуг)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36" w:name="Par1904"/>
            <w:bookmarkEnd w:id="36"/>
            <w:r w:rsidRPr="00C32F49">
              <w:rPr>
                <w:rFonts w:ascii="Arial" w:hAnsi="Arial" w:cs="Arial"/>
                <w:sz w:val="18"/>
                <w:szCs w:val="18"/>
              </w:rPr>
              <w:t xml:space="preserve"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</w:t>
            </w:r>
            <w:hyperlink w:anchor="Par1890" w:history="1">
              <w:r w:rsidRPr="00C32F49">
                <w:rPr>
                  <w:rFonts w:ascii="Arial" w:hAnsi="Arial" w:cs="Arial"/>
                  <w:color w:val="0000FF"/>
                  <w:sz w:val="18"/>
                  <w:szCs w:val="18"/>
                </w:rPr>
                <w:t>пункте 21</w:t>
              </w:r>
            </w:hyperlink>
            <w:r w:rsidRPr="00C32F49">
              <w:rPr>
                <w:rFonts w:ascii="Arial" w:hAnsi="Arial" w:cs="Arial"/>
                <w:sz w:val="18"/>
                <w:szCs w:val="18"/>
              </w:rPr>
              <w:t xml:space="preserve"> настоящего документа).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Периодичность выполнения работ (оказания услуг)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периодичность выполнения работы (услуги).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информации по детализированной работе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25.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объема работы (услуги).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информации по детализированной работе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Стоимость на единицу измерения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Заполняется при наличии информации по детализированной работе</w:t>
            </w: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37" w:name="Par1933"/>
            <w:bookmarkEnd w:id="37"/>
            <w:r w:rsidRPr="00C32F49">
              <w:rPr>
                <w:rFonts w:ascii="Arial" w:hAnsi="Arial" w:cs="Arial"/>
                <w:sz w:val="18"/>
                <w:szCs w:val="18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27.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поступивших претензий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28.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удовлетворенных претензий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29.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претензий, в удовлетворении которых отказано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Сумма произведенного перерасчета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38" w:name="Par1962"/>
            <w:bookmarkEnd w:id="38"/>
            <w:r w:rsidRPr="00C32F49">
              <w:rPr>
                <w:rFonts w:ascii="Arial" w:hAnsi="Arial" w:cs="Arial"/>
                <w:sz w:val="18"/>
                <w:szCs w:val="18"/>
              </w:rPr>
              <w:t>Общая информация по предоставленным коммунальным услугам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Авансовые платежи потребителей (на начало 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Переходящие остатки денежных средств (на начало 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33.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Задолженность потребителей (на начало 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Авансовые платежи потребителей (на конец 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Переходящие остатки денежных средств (на конец 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Задолженность потребителей (на конец 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39" w:name="Par2005"/>
            <w:bookmarkEnd w:id="39"/>
            <w:r w:rsidRPr="00C32F49">
              <w:rPr>
                <w:rFonts w:ascii="Arial" w:hAnsi="Arial" w:cs="Arial"/>
                <w:sz w:val="18"/>
                <w:szCs w:val="18"/>
              </w:rPr>
              <w:t xml:space="preserve">Информация о предоставленных коммунальных услугах (заполняется по каждой коммунальной услуге) </w:t>
            </w:r>
            <w:hyperlink w:anchor="Par2129" w:history="1">
              <w:r w:rsidRPr="00C32F49">
                <w:rPr>
                  <w:rFonts w:ascii="Arial" w:hAnsi="Arial" w:cs="Arial"/>
                  <w:color w:val="0000FF"/>
                  <w:sz w:val="18"/>
                  <w:szCs w:val="18"/>
                </w:rPr>
                <w:t>&lt;*&gt;</w:t>
              </w:r>
            </w:hyperlink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37.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Вид коммунальной услуги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вид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38.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Единица измерения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39.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Общий объем потребления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нат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>. показ.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Общий объем потребления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Начислено потребителям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Начислено потребителям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общий размер начислений 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Оплачено потребителями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Оплачено потребителями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Задолженность потребителей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общий размер непогашенной задолженности потребителей за предоставление коммунальной услуги на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конец отчетного периода по многоквартирному дому.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43.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Начислено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Начислено поставщиком (поставщиками) коммунального ресурса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44.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Оплачено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Оплачено поставщику (поставщикам) коммунального ресурса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45.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46.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общий размер уплаченных управляющей организацией, 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40" w:name="Par2076"/>
            <w:bookmarkEnd w:id="40"/>
            <w:r w:rsidRPr="00C32F49">
              <w:rPr>
                <w:rFonts w:ascii="Arial" w:hAnsi="Arial" w:cs="Arial"/>
                <w:sz w:val="18"/>
                <w:szCs w:val="1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47.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поступивших претензий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48.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удовлетворенных претензий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49.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</w:t>
            </w:r>
            <w:proofErr w:type="gramStart"/>
            <w:r w:rsidRPr="00C32F49"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Количество претензий, в удовлетворении которых отказано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50.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Сумма произведенного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перерасчета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Сумма произведенного перерасчета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общая сумма произведенного перерасчета по результатам удовлетворения претензий по качеству </w:t>
            </w:r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>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hAnsi="Arial" w:cs="Arial"/>
                <w:sz w:val="18"/>
                <w:szCs w:val="18"/>
              </w:rPr>
            </w:pPr>
            <w:bookmarkStart w:id="41" w:name="Par2105"/>
            <w:bookmarkEnd w:id="41"/>
            <w:r w:rsidRPr="00C32F49">
              <w:rPr>
                <w:rFonts w:ascii="Arial" w:hAnsi="Arial" w:cs="Arial"/>
                <w:sz w:val="18"/>
                <w:szCs w:val="18"/>
              </w:rPr>
              <w:lastRenderedPageBreak/>
              <w:t xml:space="preserve">Информация о ведении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претензионно-исковой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работы в отношении потребителей-должников</w:t>
            </w: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51.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Направлено претензий потребителям-должникам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Направлено претензий потребителям-должникам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52.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Направлено исковых заявлений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Направлено исковых заявлений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7313" w:rsidRPr="00C32F49" w:rsidTr="00287313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53.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Получено денежных средств по результатам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претензионно-исковой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работы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>руб.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Получено денежных средств по результатам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претензионно-исковой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работы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654FB9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2F49">
              <w:rPr>
                <w:rFonts w:ascii="Arial" w:hAnsi="Arial" w:cs="Arial"/>
                <w:sz w:val="18"/>
                <w:szCs w:val="18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C32F49">
              <w:rPr>
                <w:rFonts w:ascii="Arial" w:hAnsi="Arial" w:cs="Arial"/>
                <w:sz w:val="18"/>
                <w:szCs w:val="18"/>
              </w:rPr>
              <w:t>претензионно-исковой</w:t>
            </w:r>
            <w:proofErr w:type="spellEnd"/>
            <w:r w:rsidRPr="00C32F49">
              <w:rPr>
                <w:rFonts w:ascii="Arial" w:hAnsi="Arial" w:cs="Arial"/>
                <w:sz w:val="18"/>
                <w:szCs w:val="18"/>
              </w:rPr>
              <w:t xml:space="preserve"> работы за отчетный период по многоквартирному дому.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87313" w:rsidRPr="00C32F49" w:rsidRDefault="00287313" w:rsidP="0028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87313" w:rsidRDefault="00287313"/>
    <w:sectPr w:rsidR="00287313" w:rsidSect="002873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607E"/>
    <w:multiLevelType w:val="hybridMultilevel"/>
    <w:tmpl w:val="A0DCC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87313"/>
    <w:rsid w:val="00057BCF"/>
    <w:rsid w:val="001D45D4"/>
    <w:rsid w:val="00211BA1"/>
    <w:rsid w:val="00287313"/>
    <w:rsid w:val="003639D3"/>
    <w:rsid w:val="00390238"/>
    <w:rsid w:val="004A49F1"/>
    <w:rsid w:val="00654FB9"/>
    <w:rsid w:val="00716FC9"/>
    <w:rsid w:val="007A4A13"/>
    <w:rsid w:val="008D3330"/>
    <w:rsid w:val="00AE3967"/>
    <w:rsid w:val="00B66414"/>
    <w:rsid w:val="00BD16F2"/>
    <w:rsid w:val="00C948F5"/>
    <w:rsid w:val="00CD6DFE"/>
    <w:rsid w:val="00CE5BDE"/>
    <w:rsid w:val="00D5043C"/>
    <w:rsid w:val="00E40745"/>
    <w:rsid w:val="00EC704F"/>
    <w:rsid w:val="00EF5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9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8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6F946B82BCA0D78289F92865517BEE2BB71FFF364094C4BBAD34BFC23197C663863EEFqAv4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46F946B82BCA0D78289F92865517BEE2BB012FE304894C4BBAD34BFC23197C663863EE9A33CB61Eq4vF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46F946B82BCA0D78289F92865517BEE2BB617FE3A4194C4BBAD34BFC23197C663863EEAA7q3vA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8F099-26FD-4F28-8C64-A53989C3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10736</Words>
  <Characters>61196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2019-05-13T10:34:00Z</dcterms:created>
  <dcterms:modified xsi:type="dcterms:W3CDTF">2019-05-13T12:50:00Z</dcterms:modified>
</cp:coreProperties>
</file>